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1" w:rsidRPr="00DD4751" w:rsidRDefault="00DD4751" w:rsidP="00DD4751">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de-DE"/>
        </w:rPr>
      </w:pPr>
      <w:proofErr w:type="spellStart"/>
      <w:r w:rsidRPr="00DD4751">
        <w:rPr>
          <w:rFonts w:ascii="Times New Roman" w:eastAsia="Times New Roman" w:hAnsi="Times New Roman" w:cs="Times New Roman"/>
          <w:b/>
          <w:bCs/>
          <w:kern w:val="36"/>
          <w:sz w:val="72"/>
          <w:szCs w:val="72"/>
          <w:lang w:eastAsia="de-DE"/>
        </w:rPr>
        <w:t>Borkener</w:t>
      </w:r>
      <w:proofErr w:type="spellEnd"/>
      <w:r w:rsidRPr="00DD4751">
        <w:rPr>
          <w:rFonts w:ascii="Times New Roman" w:eastAsia="Times New Roman" w:hAnsi="Times New Roman" w:cs="Times New Roman"/>
          <w:b/>
          <w:bCs/>
          <w:kern w:val="36"/>
          <w:sz w:val="72"/>
          <w:szCs w:val="72"/>
          <w:lang w:eastAsia="de-DE"/>
        </w:rPr>
        <w:t xml:space="preserve"> Zeitung</w:t>
      </w:r>
    </w:p>
    <w:p w:rsidR="00DD4751" w:rsidRDefault="00DD4751" w:rsidP="00DD4751">
      <w:pPr>
        <w:pStyle w:val="author"/>
      </w:pPr>
      <w:r>
        <w:t>Von dpa</w:t>
      </w:r>
      <w:r>
        <w:t xml:space="preserve">  </w:t>
      </w:r>
      <w:r>
        <w:t>09.11.2024</w:t>
      </w:r>
    </w:p>
    <w:p w:rsidR="00DD4751" w:rsidRDefault="00DD4751" w:rsidP="00DD475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noProof/>
          <w:lang w:eastAsia="de-DE"/>
        </w:rPr>
        <w:drawing>
          <wp:inline distT="0" distB="0" distL="0" distR="0" wp14:anchorId="6BF9F813" wp14:editId="39F8DD8F">
            <wp:extent cx="5760720" cy="3840480"/>
            <wp:effectExtent l="0" t="0" r="0" b="7620"/>
            <wp:docPr id="1" name="Bild 1" descr="Thüringens geschäftsführender Ministerpräsident Bodo Ramelow (Linke) spricht vor einer Wanderung zum 35. Jahrestag des Mauerfalls. Michael Reichel/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üringens geschäftsführender Ministerpräsident Bodo Ramelow (Linke) spricht vor einer Wanderung zum 35. Jahrestag des Mauerfalls. Michael Reichel/d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DD4751" w:rsidRDefault="00DD4751" w:rsidP="00DD475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t>Thüringens geschäftsführender Ministerpräsident Bodo Ramelow (Linke) spricht vor einer Wanderung zum 35. Jahrestag des Mauerfalls. Michael Reichel/dpa</w:t>
      </w:r>
    </w:p>
    <w:p w:rsidR="00DD4751" w:rsidRPr="00DD4751" w:rsidRDefault="00DD4751" w:rsidP="00DD475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D4751">
        <w:rPr>
          <w:rFonts w:ascii="Times New Roman" w:eastAsia="Times New Roman" w:hAnsi="Times New Roman" w:cs="Times New Roman"/>
          <w:b/>
          <w:bCs/>
          <w:kern w:val="36"/>
          <w:sz w:val="48"/>
          <w:szCs w:val="48"/>
          <w:lang w:eastAsia="de-DE"/>
        </w:rPr>
        <w:t xml:space="preserve">Ramelow erinnert an die Todesopfer der innerdeutschen Grenze </w:t>
      </w:r>
    </w:p>
    <w:p w:rsidR="00DD4751" w:rsidRDefault="00DD4751" w:rsidP="00DD4751">
      <w:pPr>
        <w:pStyle w:val="StandardWeb"/>
      </w:pPr>
      <w:r>
        <w:t xml:space="preserve">Thüringens geschäftsführender Ministerpräsident Bodo Ramelow (Linke) hat an die Todesopfer des Todesstreifens an der früheren innerdeutschen Grenze erinnert. „Nichts davon, was hier gestanden hat, war friedlich, nichts davon war eine normale Grenze, sondern der Name Todesstreifen hatte schon seine Berechtigung“, sagte Ramelow am 35. Jahrestag des Mauerfalls vor einer Wanderung bei Wendehausen. </w:t>
      </w:r>
    </w:p>
    <w:p w:rsidR="00DD4751" w:rsidRDefault="00DD4751" w:rsidP="00DD4751">
      <w:pPr>
        <w:pStyle w:val="StandardWeb"/>
      </w:pPr>
      <w:r>
        <w:t xml:space="preserve">Die Grenze sei dafür da gewesen, die eigene Bevölkerung einzusperren. Menschen sollten mit dem Tod bedroht werden. Ramelow nannte die Selbstschussanlagen am Todesstreifen „Mordmaschinen“. </w:t>
      </w:r>
    </w:p>
    <w:p w:rsidR="00131349" w:rsidRDefault="00131349"/>
    <w:sectPr w:rsidR="001313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51"/>
    <w:rsid w:val="00131349"/>
    <w:rsid w:val="00DD4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D47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751"/>
    <w:rPr>
      <w:rFonts w:ascii="Tahoma" w:hAnsi="Tahoma" w:cs="Tahoma"/>
      <w:sz w:val="16"/>
      <w:szCs w:val="16"/>
    </w:rPr>
  </w:style>
  <w:style w:type="paragraph" w:customStyle="1" w:styleId="author">
    <w:name w:val="author"/>
    <w:basedOn w:val="Standar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ubdate">
    <w:name w:val="pubdate"/>
    <w:basedOn w:val="Standar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D47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751"/>
    <w:rPr>
      <w:rFonts w:ascii="Tahoma" w:hAnsi="Tahoma" w:cs="Tahoma"/>
      <w:sz w:val="16"/>
      <w:szCs w:val="16"/>
    </w:rPr>
  </w:style>
  <w:style w:type="paragraph" w:customStyle="1" w:styleId="author">
    <w:name w:val="author"/>
    <w:basedOn w:val="Standar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ubdate">
    <w:name w:val="pubdate"/>
    <w:basedOn w:val="Standard"/>
    <w:rsid w:val="00DD475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23195">
      <w:bodyDiv w:val="1"/>
      <w:marLeft w:val="0"/>
      <w:marRight w:val="0"/>
      <w:marTop w:val="0"/>
      <w:marBottom w:val="0"/>
      <w:divBdr>
        <w:top w:val="none" w:sz="0" w:space="0" w:color="auto"/>
        <w:left w:val="none" w:sz="0" w:space="0" w:color="auto"/>
        <w:bottom w:val="none" w:sz="0" w:space="0" w:color="auto"/>
        <w:right w:val="none" w:sz="0" w:space="0" w:color="auto"/>
      </w:divBdr>
    </w:div>
    <w:div w:id="1152798004">
      <w:bodyDiv w:val="1"/>
      <w:marLeft w:val="0"/>
      <w:marRight w:val="0"/>
      <w:marTop w:val="0"/>
      <w:marBottom w:val="0"/>
      <w:divBdr>
        <w:top w:val="none" w:sz="0" w:space="0" w:color="auto"/>
        <w:left w:val="none" w:sz="0" w:space="0" w:color="auto"/>
        <w:bottom w:val="none" w:sz="0" w:space="0" w:color="auto"/>
        <w:right w:val="none" w:sz="0" w:space="0" w:color="auto"/>
      </w:divBdr>
    </w:div>
    <w:div w:id="14907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Guntram</dc:creator>
  <cp:lastModifiedBy>Guntram</cp:lastModifiedBy>
  <cp:revision>1</cp:revision>
  <dcterms:created xsi:type="dcterms:W3CDTF">2024-11-12T09:53:00Z</dcterms:created>
  <dcterms:modified xsi:type="dcterms:W3CDTF">2024-11-12T09:59:00Z</dcterms:modified>
</cp:coreProperties>
</file>